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69E" w:rsidRPr="0086569E" w:rsidRDefault="0086569E" w:rsidP="0086569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86569E">
        <w:rPr>
          <w:rFonts w:ascii="Times New Roman" w:eastAsia="Times New Roman" w:hAnsi="Times New Roman" w:cs="Times New Roman"/>
          <w:b/>
          <w:bCs/>
          <w:kern w:val="36"/>
          <w:sz w:val="48"/>
          <w:szCs w:val="48"/>
          <w:lang w:eastAsia="ru-RU"/>
        </w:rPr>
        <w:t>Итоговое сочинение (изложение)</w:t>
      </w:r>
    </w:p>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18"/>
          <w:szCs w:val="18"/>
          <w:lang w:eastAsia="ru-RU"/>
        </w:rPr>
        <w:t>Календарь сдачи итогового сочинения (изложения) 2019-2020 учебный год </w:t>
      </w:r>
    </w:p>
    <w:p w:rsidR="0086569E" w:rsidRPr="0086569E" w:rsidRDefault="0086569E" w:rsidP="0086569E">
      <w:pPr>
        <w:spacing w:after="0" w:line="240" w:lineRule="auto"/>
        <w:rPr>
          <w:rFonts w:ascii="Times New Roman" w:eastAsia="Times New Roman" w:hAnsi="Times New Roman" w:cs="Times New Roman"/>
          <w:sz w:val="24"/>
          <w:szCs w:val="24"/>
          <w:lang w:eastAsia="ru-RU"/>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65"/>
        <w:gridCol w:w="2860"/>
        <w:gridCol w:w="2860"/>
      </w:tblGrid>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t xml:space="preserve">Основной срок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t xml:space="preserve">Дополнительные сроки </w:t>
            </w:r>
          </w:p>
        </w:tc>
      </w:tr>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05.12.2019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05.02.2020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after="0" w:line="240" w:lineRule="auto"/>
              <w:jc w:val="center"/>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06.05.2020</w:t>
            </w:r>
          </w:p>
        </w:tc>
      </w:tr>
    </w:tbl>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br/>
        <w:t>Вправе участвовать в дополнительные сроки:</w:t>
      </w:r>
    </w:p>
    <w:p w:rsidR="0086569E" w:rsidRPr="0086569E" w:rsidRDefault="0086569E" w:rsidP="0086569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обучающиеся, получившие «незачет»; </w:t>
      </w:r>
    </w:p>
    <w:p w:rsidR="0086569E" w:rsidRPr="0086569E" w:rsidRDefault="0086569E" w:rsidP="0086569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обучающиеся, удаленные с итогового сочинения (изложения) за нарушение требований (в случае, если решение о включении процедуры удаления было принято на региональном уровне); </w:t>
      </w:r>
    </w:p>
    <w:p w:rsidR="0086569E" w:rsidRPr="0086569E" w:rsidRDefault="0086569E" w:rsidP="0086569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обучающиеся и другие категории участников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rsidR="0086569E" w:rsidRPr="0086569E" w:rsidRDefault="0086569E" w:rsidP="0086569E">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обучающиеся и другие категории участников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расписанием проведения итогового сочинения (изложения).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УЧАСТНИКИ ИТОГОВОГО СОЧИНЕНИЯ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ИТОГОВОЕ СОЧИНЕНИЕ (ИЗЛОЖЕНИЕ) КАК УСЛОВИЕ ДОПУСКА К ГИА</w:t>
      </w:r>
      <w:r w:rsidRPr="0086569E">
        <w:rPr>
          <w:rFonts w:ascii="Times New Roman" w:eastAsia="Times New Roman" w:hAnsi="Times New Roman" w:cs="Times New Roman"/>
          <w:sz w:val="24"/>
          <w:szCs w:val="24"/>
          <w:lang w:eastAsia="ru-RU"/>
        </w:rPr>
        <w:t xml:space="preserve"> проводится для обучающихся XI (XII) классов, в том числе для: </w:t>
      </w:r>
    </w:p>
    <w:p w:rsidR="0086569E" w:rsidRPr="0086569E" w:rsidRDefault="0086569E" w:rsidP="0086569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 </w:t>
      </w:r>
    </w:p>
    <w:p w:rsidR="0086569E" w:rsidRPr="0086569E" w:rsidRDefault="0086569E" w:rsidP="0086569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86569E" w:rsidRPr="0086569E" w:rsidRDefault="0086569E" w:rsidP="0086569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86569E" w:rsidRPr="0086569E" w:rsidRDefault="0086569E" w:rsidP="0086569E">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обучающихся с ограниченными возможностями здоровья, детей-инвалидов и инвалидов по образовательным программам среднего общего образования. </w:t>
      </w:r>
    </w:p>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lastRenderedPageBreak/>
        <w:t xml:space="preserve">ИТОГОВОЕ СОЧИНЕНИЕ В ЦЕЛЯХ ИСПОЛЬЗОВАНИЯ ЕГО РЕЗУЛЬТАТОВ ПРИ ПРИЕМЕ В ОБРАЗОВАТЕЛЬНЫЕ ОРГАНИЗАЦИИ ВЫСШЕГО ОБРАЗОВАНИЯ ПО ЖЕЛАНИЮ ТАКЖЕ МОЖЕТ ПРОВОДИТЬСЯ ДЛЯ: </w:t>
      </w:r>
    </w:p>
    <w:p w:rsidR="0086569E" w:rsidRPr="0086569E" w:rsidRDefault="0086569E" w:rsidP="0086569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86569E" w:rsidRPr="0086569E" w:rsidRDefault="0086569E" w:rsidP="0086569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граждан, имеющих среднее общее образование, полученное в иностранных образовательных организациях (далее вместе - выпускники прошлых лет); </w:t>
      </w:r>
    </w:p>
    <w:p w:rsidR="0086569E" w:rsidRPr="0086569E" w:rsidRDefault="0086569E" w:rsidP="0086569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лиц, обучающихся по образовательным программам среднего профессионального образования; </w:t>
      </w:r>
    </w:p>
    <w:p w:rsidR="0086569E" w:rsidRPr="0086569E" w:rsidRDefault="0086569E" w:rsidP="0086569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лиц, получающих среднее общее образование в иностранных образовательных организациях; </w:t>
      </w:r>
    </w:p>
    <w:p w:rsidR="0086569E" w:rsidRPr="0086569E" w:rsidRDefault="0086569E" w:rsidP="0086569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t xml:space="preserve">ИЗЛОЖЕНИЕ ВПРАВЕ ПИСАТЬ СЛЕДУЮЩИЕ КАТЕГОРИИ ЛИЦ: </w:t>
      </w:r>
    </w:p>
    <w:p w:rsidR="0086569E" w:rsidRPr="0086569E" w:rsidRDefault="0086569E" w:rsidP="0086569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обучающиеся XI (XII) классов, экстерны с ограниченными возможностями здоровья;</w:t>
      </w:r>
    </w:p>
    <w:p w:rsidR="0086569E" w:rsidRPr="0086569E" w:rsidRDefault="0086569E" w:rsidP="0086569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дети-инвалиды и инвалиды; </w:t>
      </w:r>
    </w:p>
    <w:p w:rsidR="0086569E" w:rsidRPr="0086569E" w:rsidRDefault="0086569E" w:rsidP="0086569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rsidR="0086569E" w:rsidRPr="0086569E" w:rsidRDefault="0086569E" w:rsidP="0086569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ПОРЯДОК ПОДАЧИ ЗАЯВЛЕНИЯ НА УЧАСТИЕ В ИТОГОВОМ СОЧИНЕНИИ (ИЗЛОЖЕНИИ)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Для участия в итоговом сочинении (изложении) участники подают заявление и согласие на обработку персональных данных не позднее чем за две недели до начала проведения итогового сочинения (изложения).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Обучающиеся с ограниченными возможностями здоровья при подаче заявления 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w:t>
      </w:r>
      <w:r w:rsidRPr="0086569E">
        <w:rPr>
          <w:rFonts w:ascii="Times New Roman" w:eastAsia="Times New Roman" w:hAnsi="Times New Roman" w:cs="Times New Roman"/>
          <w:sz w:val="24"/>
          <w:szCs w:val="24"/>
          <w:lang w:eastAsia="ru-RU"/>
        </w:rPr>
        <w:lastRenderedPageBreak/>
        <w:t xml:space="preserve">факт установления инвалидности, выданной федеральным государственным учреждением медико-социальной экспертизы.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Регистрация лиц для участия по их желанию в итоговом сочинении проводится в местах, определяемых регионом.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Лица, участвующие в сочинении по желанию, самостоятельно выбирают дату участия в итоговом сочинении из числа установленных расписанием проведения итогового сочинения (изложения). Выбранную дату участия в итоговом сочинении такие лица указывают в заявлении.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Выпускники прошлых лет при подаче заявления на прохождение итогового сочинения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лично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СРОКИ И ПРОДОЛЖИТЕЛЬНОСТЬ НАПИСАНИЯ ИТОГОВОГО СОЧИНЕНИЯ (ИЗЛОЖЕНИЯ)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(изложение) проводится в первую среду декабря (основной срок проведения итогового сочинения (изложения), а также в дополнительные сроки - первая среда февраля и первая рабочая среда мая.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Продолжительность выполнения итогового сочинения (изложения) составляет 3 часа 55 минут (235 минут).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регионом.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ПРОВЕДЕНИЕ ИТОГОВОГО СОЧИНЕНИЯ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(изложение) проводится в образовательных организациях, </w:t>
      </w:r>
      <w:r w:rsidRPr="0086569E">
        <w:rPr>
          <w:rFonts w:ascii="Times New Roman" w:eastAsia="Times New Roman" w:hAnsi="Times New Roman" w:cs="Times New Roman"/>
          <w:sz w:val="24"/>
          <w:szCs w:val="24"/>
          <w:lang w:eastAsia="ru-RU"/>
        </w:rPr>
        <w:lastRenderedPageBreak/>
        <w:t xml:space="preserve">реализующих образовательные программы среднего общего образования, и (или) в местах проведения итогового сочинения (изложения), определенных регионом.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(изложение) начинается в 10.00 по местному времени.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ОЗНАКОМЛЕНИЕ С РЕЗУЛЬТАТАМИ ИТОГОВОГО СОЧИНЕНИЯ (ИЗЛОЖЕНИЯ) И СРОК ДЕЙСТВИЯ ИТОГОВОГО СОЧИНЕНИЯ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региона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(изложение) как допуск к ГИА – бессрочно.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 Выпускники прошлых лет могут участвовать в написании итогового сочинения, в том числе при наличии у них итогового сочинения прошлых лет.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ПОРЯДОК ПРОВЕРКИ ИТОГОВОГО СОЧИНЕНИЯ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Итоговые сочинения (изложения) оцениваются по системе «зачет» или «незачет» по критериям оценивания, разработанным Рособрнадзором.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К проверке по критериям оценивания допускаются итоговые сочинения (изложения), соответствующие установленным ниже требованиям.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ТРЕБОВАНИЯ К СОЧИНЕНИЮ: </w:t>
      </w:r>
      <w:r w:rsidRPr="0086569E">
        <w:rPr>
          <w:rFonts w:ascii="Times New Roman" w:eastAsia="Times New Roman" w:hAnsi="Times New Roman" w:cs="Times New Roman"/>
          <w:b/>
          <w:bCs/>
          <w:sz w:val="24"/>
          <w:szCs w:val="24"/>
          <w:lang w:eastAsia="ru-RU"/>
        </w:rPr>
        <w:br/>
      </w:r>
      <w:r w:rsidRPr="0086569E">
        <w:rPr>
          <w:rFonts w:ascii="Times New Roman" w:eastAsia="Times New Roman" w:hAnsi="Times New Roman" w:cs="Times New Roman"/>
          <w:b/>
          <w:bCs/>
          <w:sz w:val="24"/>
          <w:szCs w:val="24"/>
          <w:lang w:eastAsia="ru-RU"/>
        </w:rPr>
        <w:br/>
        <w:t>ТРЕБОВАНИЕ № 1. «ОБЪЕМ ИТОГОВОГО СОЧИНЕНИЯ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Рекомендуемое количество слов – от 350.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ТРЕБОВАНИЕ № 2. «САМОСТОЯТЕЛЬНОСТЬ НАПИСАНИЯ ИТОГОВОГО СОЧИНЕНИЯ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w:t>
      </w:r>
      <w:r w:rsidRPr="0086569E">
        <w:rPr>
          <w:rFonts w:ascii="Times New Roman" w:eastAsia="Times New Roman" w:hAnsi="Times New Roman" w:cs="Times New Roman"/>
          <w:sz w:val="24"/>
          <w:szCs w:val="24"/>
          <w:lang w:eastAsia="ru-RU"/>
        </w:rPr>
        <w:lastRenderedPageBreak/>
        <w:t xml:space="preserve">чужого текста (работа другого участника, текст, опубликованный в бумажном и (или) электронном виде, и др.).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ТРЕБОВАНИЯ К ИЗЛОЖЕНИЮ: </w:t>
      </w:r>
      <w:r w:rsidRPr="0086569E">
        <w:rPr>
          <w:rFonts w:ascii="Times New Roman" w:eastAsia="Times New Roman" w:hAnsi="Times New Roman" w:cs="Times New Roman"/>
          <w:b/>
          <w:bCs/>
          <w:sz w:val="24"/>
          <w:szCs w:val="24"/>
          <w:lang w:eastAsia="ru-RU"/>
        </w:rPr>
        <w:br/>
      </w:r>
      <w:r w:rsidRPr="0086569E">
        <w:rPr>
          <w:rFonts w:ascii="Times New Roman" w:eastAsia="Times New Roman" w:hAnsi="Times New Roman" w:cs="Times New Roman"/>
          <w:b/>
          <w:bCs/>
          <w:sz w:val="24"/>
          <w:szCs w:val="24"/>
          <w:lang w:eastAsia="ru-RU"/>
        </w:rPr>
        <w:br/>
        <w:t>ТРЕБОВАНИЕ № 1. «ОБЪЕМ ИТОГОВОГО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Рекомендуемое количество слов – 200.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Максимальное количество слов в изложении не устанавливается: участник должен исходить из содержания исходного текста. 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ТРЕБОВАНИЕ № 2. «САМОСТОЯТЕЛЬНОСТЬ НАПИСАНИЯ ИТОГОВОГО ИЗЛОЖЕНИЯ»</w:t>
      </w:r>
      <w:r w:rsidRPr="0086569E">
        <w:rPr>
          <w:rFonts w:ascii="Times New Roman" w:eastAsia="Times New Roman" w:hAnsi="Times New Roman" w:cs="Times New Roman"/>
          <w:sz w:val="24"/>
          <w:szCs w:val="24"/>
          <w:lang w:eastAsia="ru-RU"/>
        </w:rPr>
        <w:t xml:space="preserve">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Итоговое сочинение (изложение), соответствующее установленным требованиям, оценивается по критериям.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78"/>
        <w:gridCol w:w="4507"/>
      </w:tblGrid>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t>Сочинение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b/>
                <w:bCs/>
                <w:sz w:val="24"/>
                <w:szCs w:val="24"/>
                <w:lang w:eastAsia="ru-RU"/>
              </w:rPr>
              <w:t>Изложение</w:t>
            </w:r>
          </w:p>
        </w:tc>
      </w:tr>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1. Соответствие теме</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1. Содержание изложения</w:t>
            </w:r>
          </w:p>
        </w:tc>
      </w:tr>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2. Аргументация. Привлечение литературного материала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2. Логичность изложения</w:t>
            </w:r>
          </w:p>
        </w:tc>
      </w:tr>
      <w:tr w:rsidR="0086569E" w:rsidRPr="0086569E" w:rsidTr="008656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3. Композиция и логика рассуждения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3. Использование элементов стиля исходного текста</w:t>
            </w:r>
          </w:p>
        </w:tc>
      </w:tr>
      <w:tr w:rsidR="0086569E" w:rsidRPr="0086569E" w:rsidTr="0086569E">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4. Качество письменной речи</w:t>
            </w:r>
          </w:p>
        </w:tc>
      </w:tr>
      <w:tr w:rsidR="0086569E" w:rsidRPr="0086569E" w:rsidTr="0086569E">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6569E" w:rsidRPr="0086569E" w:rsidRDefault="0086569E" w:rsidP="0086569E">
            <w:pPr>
              <w:spacing w:before="100" w:beforeAutospacing="1" w:after="100" w:afterAutospacing="1"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lastRenderedPageBreak/>
              <w:t>5. Грамотность</w:t>
            </w:r>
          </w:p>
        </w:tc>
      </w:tr>
    </w:tbl>
    <w:p w:rsidR="0086569E" w:rsidRPr="0086569E" w:rsidRDefault="0086569E" w:rsidP="0086569E">
      <w:pPr>
        <w:spacing w:after="240" w:line="240" w:lineRule="auto"/>
        <w:rPr>
          <w:rFonts w:ascii="Times New Roman" w:eastAsia="Times New Roman" w:hAnsi="Times New Roman" w:cs="Times New Roman"/>
          <w:sz w:val="24"/>
          <w:szCs w:val="24"/>
          <w:lang w:eastAsia="ru-RU"/>
        </w:rPr>
      </w:pPr>
      <w:r w:rsidRPr="0086569E">
        <w:rPr>
          <w:rFonts w:ascii="Times New Roman" w:eastAsia="Times New Roman" w:hAnsi="Times New Roman" w:cs="Times New Roman"/>
          <w:sz w:val="24"/>
          <w:szCs w:val="24"/>
          <w:lang w:eastAsia="ru-RU"/>
        </w:rPr>
        <w:t xml:space="preserve">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b/>
          <w:bCs/>
          <w:sz w:val="24"/>
          <w:szCs w:val="24"/>
          <w:lang w:eastAsia="ru-RU"/>
        </w:rPr>
        <w:t xml:space="preserve">ПРЕДОСТАВЛЕНИЕ ИТОГОВОГО СОЧИНЕНИЯ В ВУЗЫ В КАЧЕСТВЕ ИНДИВИДУАЛЬНОГО ДОСТИЖЕНИЯ </w:t>
      </w:r>
      <w:r w:rsidRPr="0086569E">
        <w:rPr>
          <w:rFonts w:ascii="Times New Roman" w:eastAsia="Times New Roman" w:hAnsi="Times New Roman" w:cs="Times New Roman"/>
          <w:b/>
          <w:bCs/>
          <w:sz w:val="24"/>
          <w:szCs w:val="24"/>
          <w:lang w:eastAsia="ru-RU"/>
        </w:rPr>
        <w:br/>
      </w:r>
      <w:r w:rsidRPr="0086569E">
        <w:rPr>
          <w:rFonts w:ascii="Times New Roman" w:eastAsia="Times New Roman" w:hAnsi="Times New Roman" w:cs="Times New Roman"/>
          <w:sz w:val="24"/>
          <w:szCs w:val="24"/>
          <w:lang w:eastAsia="ru-RU"/>
        </w:rPr>
        <w:br/>
        <w:t xml:space="preserve">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В соответствии с пунктом 44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утвержденного приказом Минобрнауки России от 14.10.2015 № 1147 (зарегистрировано в Минюсте России 30.10.2015, регистрационный № 39572), при приеме на обучение по программам бакалавриата, программам специалитета организация высшего образования может начислять баллы за оценку, выставленную организацией высшего образования по результатам проверки итогового сочинения, являющегося условием допуска к ГИА.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При приеме на обучение по программам бакалавриата, программам специалитета поступающему может быть начислено за индивидуальные достижения не более 10 баллов суммарно.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Перечень индивидуальных достижений, учитываемых при приеме на обучение по программам бакалавриата, программам специалитета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t xml:space="preserve">Перечень учитываемых индивидуальных достижений и порядок их учета устанавливаются организацией в соответствии с пунктами 43 – 46 Порядка и указываются в правилах приема, утвержденных организацией самостоятельно. </w:t>
      </w:r>
      <w:r w:rsidRPr="0086569E">
        <w:rPr>
          <w:rFonts w:ascii="Times New Roman" w:eastAsia="Times New Roman" w:hAnsi="Times New Roman" w:cs="Times New Roman"/>
          <w:sz w:val="24"/>
          <w:szCs w:val="24"/>
          <w:lang w:eastAsia="ru-RU"/>
        </w:rPr>
        <w:br/>
      </w:r>
      <w:r w:rsidRPr="0086569E">
        <w:rPr>
          <w:rFonts w:ascii="Times New Roman" w:eastAsia="Times New Roman" w:hAnsi="Times New Roman" w:cs="Times New Roman"/>
          <w:sz w:val="24"/>
          <w:szCs w:val="24"/>
          <w:lang w:eastAsia="ru-RU"/>
        </w:rPr>
        <w:br/>
      </w:r>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6" w:tgtFrame="_blank" w:history="1">
        <w:r w:rsidRPr="0086569E">
          <w:rPr>
            <w:rFonts w:ascii="Times New Roman" w:eastAsia="Times New Roman" w:hAnsi="Times New Roman" w:cs="Times New Roman"/>
            <w:color w:val="0000FF"/>
            <w:sz w:val="24"/>
            <w:szCs w:val="24"/>
            <w:u w:val="single"/>
            <w:lang w:eastAsia="ru-RU"/>
          </w:rPr>
          <w:t>Рекомендации по организации и проведению итогового сочинения (изложения) для органов исполнительной власти субъектов Российской Федерации, осуществляющих государственное управление в сфере образования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7" w:tgtFrame="_blank" w:history="1">
        <w:r w:rsidRPr="0086569E">
          <w:rPr>
            <w:rFonts w:ascii="Times New Roman" w:eastAsia="Times New Roman" w:hAnsi="Times New Roman" w:cs="Times New Roman"/>
            <w:color w:val="0000FF"/>
            <w:sz w:val="24"/>
            <w:szCs w:val="24"/>
            <w:u w:val="single"/>
            <w:lang w:eastAsia="ru-RU"/>
          </w:rPr>
          <w:t>Рекомендации по техническому обеспечению организации и проведения итогового сочинения (изложения)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8" w:tgtFrame="_blank" w:history="1">
        <w:r w:rsidRPr="0086569E">
          <w:rPr>
            <w:rFonts w:ascii="Times New Roman" w:eastAsia="Times New Roman" w:hAnsi="Times New Roman" w:cs="Times New Roman"/>
            <w:color w:val="0000FF"/>
            <w:sz w:val="24"/>
            <w:szCs w:val="24"/>
            <w:u w:val="single"/>
            <w:lang w:eastAsia="ru-RU"/>
          </w:rPr>
          <w:t>Сборник отчетных форм для сочинения (изложения)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9" w:tgtFrame="_blank" w:history="1">
        <w:r w:rsidRPr="0086569E">
          <w:rPr>
            <w:rFonts w:ascii="Times New Roman" w:eastAsia="Times New Roman" w:hAnsi="Times New Roman" w:cs="Times New Roman"/>
            <w:color w:val="0000FF"/>
            <w:sz w:val="24"/>
            <w:szCs w:val="24"/>
            <w:u w:val="single"/>
            <w:lang w:eastAsia="ru-RU"/>
          </w:rPr>
          <w:t>Критерии оценивания итогового сочинения (изложения)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0" w:tgtFrame="_blank" w:history="1">
        <w:r w:rsidRPr="0086569E">
          <w:rPr>
            <w:rFonts w:ascii="Times New Roman" w:eastAsia="Times New Roman" w:hAnsi="Times New Roman" w:cs="Times New Roman"/>
            <w:color w:val="0000FF"/>
            <w:sz w:val="24"/>
            <w:szCs w:val="24"/>
            <w:u w:val="single"/>
            <w:lang w:eastAsia="ru-RU"/>
          </w:rPr>
          <w:t>Правила заполнения бланков итогового сочинения (изложения)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1" w:tgtFrame="_blank" w:history="1">
        <w:r w:rsidRPr="0086569E">
          <w:rPr>
            <w:rFonts w:ascii="Times New Roman" w:eastAsia="Times New Roman" w:hAnsi="Times New Roman" w:cs="Times New Roman"/>
            <w:color w:val="0000FF"/>
            <w:sz w:val="24"/>
            <w:szCs w:val="24"/>
            <w:u w:val="single"/>
            <w:lang w:eastAsia="ru-RU"/>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2" w:tgtFrame="_blank" w:history="1">
        <w:r w:rsidRPr="0086569E">
          <w:rPr>
            <w:rFonts w:ascii="Times New Roman" w:eastAsia="Times New Roman" w:hAnsi="Times New Roman" w:cs="Times New Roman"/>
            <w:color w:val="0000FF"/>
            <w:sz w:val="24"/>
            <w:szCs w:val="24"/>
            <w:u w:val="single"/>
            <w:lang w:eastAsia="ru-RU"/>
          </w:rPr>
          <w:t>Методические рекомендации по подготовке к итоговому сочинению (изложению) для участников итогового сочинения (изложения)</w:t>
        </w:r>
      </w:hyperlink>
    </w:p>
    <w:p w:rsidR="0086569E" w:rsidRPr="0086569E" w:rsidRDefault="0086569E" w:rsidP="0086569E">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hyperlink r:id="rId13" w:tgtFrame="_blank" w:history="1">
        <w:r w:rsidRPr="0086569E">
          <w:rPr>
            <w:rFonts w:ascii="Times New Roman" w:eastAsia="Times New Roman" w:hAnsi="Times New Roman" w:cs="Times New Roman"/>
            <w:color w:val="0000FF"/>
            <w:sz w:val="24"/>
            <w:szCs w:val="24"/>
            <w:u w:val="single"/>
            <w:lang w:eastAsia="ru-RU"/>
          </w:rPr>
          <w:t>Методические рекомендации для экспертов, участвующих в проверке итогового сочинения (изложения)</w:t>
        </w:r>
      </w:hyperlink>
    </w:p>
    <w:p w:rsidR="00D042B7" w:rsidRDefault="00D042B7">
      <w:bookmarkStart w:id="0" w:name="_GoBack"/>
      <w:bookmarkEnd w:id="0"/>
    </w:p>
    <w:sectPr w:rsidR="00D04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31441"/>
    <w:multiLevelType w:val="multilevel"/>
    <w:tmpl w:val="8086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65916"/>
    <w:multiLevelType w:val="multilevel"/>
    <w:tmpl w:val="E56A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7B15BA"/>
    <w:multiLevelType w:val="multilevel"/>
    <w:tmpl w:val="6D84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2B2B17"/>
    <w:multiLevelType w:val="multilevel"/>
    <w:tmpl w:val="9A72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A91215"/>
    <w:multiLevelType w:val="multilevel"/>
    <w:tmpl w:val="E930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69E"/>
    <w:rsid w:val="0086569E"/>
    <w:rsid w:val="00D04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656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569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656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56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656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569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656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56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642818">
      <w:bodyDiv w:val="1"/>
      <w:marLeft w:val="0"/>
      <w:marRight w:val="0"/>
      <w:marTop w:val="0"/>
      <w:marBottom w:val="0"/>
      <w:divBdr>
        <w:top w:val="none" w:sz="0" w:space="0" w:color="auto"/>
        <w:left w:val="none" w:sz="0" w:space="0" w:color="auto"/>
        <w:bottom w:val="none" w:sz="0" w:space="0" w:color="auto"/>
        <w:right w:val="none" w:sz="0" w:space="0" w:color="auto"/>
      </w:divBdr>
      <w:divsChild>
        <w:div w:id="1262765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e.edu.ru/ru/main/legal-documents/rosobrnadzor/guidelines/index.php?id_4=27267" TargetMode="External"/><Relationship Id="rId13" Type="http://schemas.openxmlformats.org/officeDocument/2006/relationships/hyperlink" Target="http://ege.edu.ru/ru/main/legal-documents/rosobrnadzor/guidelines/index.php?id_4=27272&amp;from_4=2" TargetMode="External"/><Relationship Id="rId3" Type="http://schemas.microsoft.com/office/2007/relationships/stylesWithEffects" Target="stylesWithEffects.xml"/><Relationship Id="rId7" Type="http://schemas.openxmlformats.org/officeDocument/2006/relationships/hyperlink" Target="http://ege.edu.ru/ru/main/legal-documents/rosobrnadzor/guidelines/index.php?id_4=27266&amp;from_4=3%22" TargetMode="External"/><Relationship Id="rId12" Type="http://schemas.openxmlformats.org/officeDocument/2006/relationships/hyperlink" Target="http://ege.edu.ru/ru/main/legal-documents/rosobrnadzor/guidelines/index.php?id_4=27271&amp;from_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ge.edu.ru/ru/main/legal-documents/rosobrnadzor/guidelines/index.php?id_4=27265&amp;from_4=3" TargetMode="External"/><Relationship Id="rId11" Type="http://schemas.openxmlformats.org/officeDocument/2006/relationships/hyperlink" Target="http://ege.edu.ru/ru/main/legal-documents/rosobrnadzor/guidelines/index.php?id_4=27270&amp;from_4=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e.edu.ru/ru/main/legal-documents/rosobrnadzor/guidelines/index.php?id_4=27269&amp;from_4=2" TargetMode="External"/><Relationship Id="rId4" Type="http://schemas.openxmlformats.org/officeDocument/2006/relationships/settings" Target="settings.xml"/><Relationship Id="rId9" Type="http://schemas.openxmlformats.org/officeDocument/2006/relationships/hyperlink" Target="http://www.ege.edu.ru/ru/main/legal-documents/rosobrnadzor/guidelines/index.php?id_4=27268&amp;from_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2486</Words>
  <Characters>14174</Characters>
  <Application>Microsoft Office Word</Application>
  <DocSecurity>0</DocSecurity>
  <Lines>118</Lines>
  <Paragraphs>33</Paragraphs>
  <ScaleCrop>false</ScaleCrop>
  <Company/>
  <LinksUpToDate>false</LinksUpToDate>
  <CharactersWithSpaces>16627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Лейсан</dc:creator>
  <cp:lastModifiedBy>Лейсан</cp:lastModifiedBy>
  <cp:revision>2</cp:revision>
  <dcterms:created xsi:type="dcterms:W3CDTF">2020-07-13T07:38:00Z</dcterms:created>
  <dcterms:modified xsi:type="dcterms:W3CDTF">2020-07-13T07:39:00Z</dcterms:modified>
</cp:coreProperties>
</file>